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C2" w:rsidRPr="00A906C2" w:rsidRDefault="00A906C2" w:rsidP="00A906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A906C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ЗАКРЕПЛЕНИИ МУНИЦИПАЛЬНЫХ ОБРАЗОВАТЕЛЬНЫХ УЧРЕЖДЕНИЙ, РЕАЛИЗУЮЩИХ ОСНОВНЫЕ ОБЩЕОБРАЗОВАТЕЛЬНЫЕ ПРОГРАММЫ, ЗА ТЕРРИТОРИЯМИ ГОРОДСКОГО ОКРУГА "ГОРОД КАЛИНИНГРАД" (с изменениями на: 14.12.2016)</w:t>
      </w:r>
    </w:p>
    <w:p w:rsidR="00A906C2" w:rsidRPr="00A906C2" w:rsidRDefault="00A906C2" w:rsidP="00A906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 w:rsidRPr="00A906C2">
        <w:rPr>
          <w:rFonts w:ascii="Arial" w:eastAsia="Times New Roman" w:hAnsi="Arial" w:cs="Arial"/>
          <w:color w:val="3C3C3C"/>
          <w:spacing w:val="2"/>
          <w:sz w:val="34"/>
          <w:szCs w:val="34"/>
        </w:rPr>
        <w:br/>
        <w:t>АДМИНИСТРАЦИЯ ГОРОДСКОГО ОКРУГА "ГОРОД КАЛИНИНГРАД"</w:t>
      </w:r>
    </w:p>
    <w:p w:rsidR="00A906C2" w:rsidRPr="00A906C2" w:rsidRDefault="00A906C2" w:rsidP="00A906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 w:rsidRPr="00A906C2">
        <w:rPr>
          <w:rFonts w:ascii="Arial" w:eastAsia="Times New Roman" w:hAnsi="Arial" w:cs="Arial"/>
          <w:color w:val="3C3C3C"/>
          <w:spacing w:val="2"/>
          <w:sz w:val="34"/>
          <w:szCs w:val="34"/>
        </w:rPr>
        <w:t>ПОСТАНОВЛЕНИЕ</w:t>
      </w:r>
    </w:p>
    <w:p w:rsidR="00A906C2" w:rsidRPr="00A906C2" w:rsidRDefault="00A906C2" w:rsidP="00A906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 w:rsidRPr="00A906C2">
        <w:rPr>
          <w:rFonts w:ascii="Arial" w:eastAsia="Times New Roman" w:hAnsi="Arial" w:cs="Arial"/>
          <w:color w:val="3C3C3C"/>
          <w:spacing w:val="2"/>
          <w:sz w:val="34"/>
          <w:szCs w:val="34"/>
        </w:rPr>
        <w:t>от 25 декабря 2014 года N 2100</w:t>
      </w:r>
    </w:p>
    <w:p w:rsidR="00A906C2" w:rsidRPr="00A906C2" w:rsidRDefault="00A906C2" w:rsidP="00A906C2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 w:rsidRPr="00A906C2">
        <w:rPr>
          <w:rFonts w:ascii="Arial" w:eastAsia="Times New Roman" w:hAnsi="Arial" w:cs="Arial"/>
          <w:color w:val="3C3C3C"/>
          <w:spacing w:val="2"/>
          <w:sz w:val="34"/>
          <w:szCs w:val="34"/>
        </w:rPr>
        <w:t>О закреплении муниципальных образовательных учреждений, реализующих основные общеобразовательные программы, за территориями городского округа "Город Калининград"</w:t>
      </w:r>
    </w:p>
    <w:p w:rsidR="00A906C2" w:rsidRPr="00A906C2" w:rsidRDefault="00A906C2" w:rsidP="00A906C2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____________________________________________________________________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Утратил силу на основании Постановления администрации городского округа "Город Калининград" </w:t>
      </w:r>
      <w:hyperlink r:id="rId4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26.12.2017 N 1840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____________________________________________________________________</w:t>
      </w:r>
    </w:p>
    <w:p w:rsidR="00A906C2" w:rsidRPr="00A906C2" w:rsidRDefault="00A906C2" w:rsidP="00A906C2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(в редакции Постановлений администрации городского округа "Город Калининград" </w:t>
      </w:r>
      <w:hyperlink r:id="rId5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15.05.2015 N 787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 </w:t>
      </w:r>
      <w:hyperlink r:id="rId6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 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A906C2" w:rsidRPr="00A906C2" w:rsidRDefault="00A906C2" w:rsidP="00A906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 соответствии с пунктом 6 части 1 статьи 9 </w:t>
      </w:r>
      <w:hyperlink r:id="rId7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Федерального закона от 29.12.2012 N 273-ФЗ "Об образовании в Российской Федерации"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на основании </w:t>
      </w:r>
      <w:hyperlink r:id="rId8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Устава городского округа "Город Калининград"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в целях соблюдения конституционных прав граждан на получение общедоступного и бесплатного общего образования, обеспечения территориальной доступности общеобразовательных учреждений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ПОСТАНОВЛЯЮ:</w:t>
      </w:r>
    </w:p>
    <w:p w:rsidR="00A906C2" w:rsidRPr="00A906C2" w:rsidRDefault="00A906C2" w:rsidP="00A906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1. Закрепить муниципальные образовательные учреждения, реализующие основные общеобразовательные программы, за территориями городского округа "Город 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Калининград" (приложение).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2. Считать утратившим силу Постановление администрации городского округа "Город Калининград" </w:t>
      </w:r>
      <w:hyperlink r:id="rId9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18.02.2014 N 238 "О закреплении территорий городского округа "Город Калининград"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 за муниципальными общеобразовательными учреждениями, реализующими основные общеобразовательные программы".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3. Управлению организации документооборота администрации городского округа "Город Калининград" (И.Ю.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Кусень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 обеспечить опубликование настоящего Постановления в газете "Гражданин" и на официальном сайте администрации городского округа "Город Калининград" в сети Интернет.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4.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Контроль за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исполнением настоящего Постановления возложить на заместителя главы администрации, председателя комитета по социальной политике администрации городского округа "Город Калининград" А.А.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Апполонову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A906C2" w:rsidRPr="00A906C2" w:rsidRDefault="00A906C2" w:rsidP="00A906C2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Глава городского округа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А.Г.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Ярошук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A906C2" w:rsidRPr="00A906C2" w:rsidRDefault="00A906C2" w:rsidP="00A906C2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 w:rsidRPr="00A906C2">
        <w:rPr>
          <w:rFonts w:ascii="Arial" w:eastAsia="Times New Roman" w:hAnsi="Arial" w:cs="Arial"/>
          <w:color w:val="3C3C3C"/>
          <w:spacing w:val="2"/>
          <w:sz w:val="34"/>
          <w:szCs w:val="34"/>
        </w:rPr>
        <w:t>Приложение. ПЕРЕЧЕНЬ территорий городского округа "Город Калининград", за которыми закреплены муниципальные образовательные учреждения, реализующие основные общеобразовательные программы</w:t>
      </w:r>
    </w:p>
    <w:p w:rsidR="00A906C2" w:rsidRPr="00A906C2" w:rsidRDefault="00A906C2" w:rsidP="00A906C2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Приложение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к Постановлению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администрации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городского округа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"Город Калининград"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от 25 декабря 2014 года N 2100</w:t>
      </w:r>
    </w:p>
    <w:p w:rsidR="00A906C2" w:rsidRPr="00A906C2" w:rsidRDefault="00A906C2" w:rsidP="00A906C2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(в ред. Постановлений администрации городского округа "Город Калининград" </w:t>
      </w:r>
      <w:hyperlink r:id="rId10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15.05.2015 N 787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 </w:t>
      </w:r>
      <w:hyperlink r:id="rId11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 </w:t>
      </w:r>
    </w:p>
    <w:p w:rsidR="00A906C2" w:rsidRPr="00A906C2" w:rsidRDefault="00A906C2" w:rsidP="00A906C2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Гимназия N 1.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 xml:space="preserve">Переулки: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Енисейский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Коммунальный, Чернышевского.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Банковская, Енисейская, Коммунальная (N 41-117, 36-38, 56-68), В. Котика, Красная (N 41-61, 63а, 44-64), Кропоткина, Маяковского, Осипенко, Ростовская, Чернышевского (от N 17 и далее, от N 28 и далее),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Лейт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Яналова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33-47)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ред. Постановления администрации городского округа "Город Калининград" </w:t>
      </w:r>
      <w:hyperlink r:id="rId12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2.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Бульвары: С.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Снегова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Букетный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Ю. Гагарина, Дружный,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Краснодонский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Куйбышева, Орудийный, Полевой,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Старокаменный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Сурикова.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Проезды: Варяжский.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Асфальтовая,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Аэропортная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Благовещенская, Букетная, Ген.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Бурмакова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Варяжская, Васнецова, Весенняя, Вознесенская, Ю. Гагарина (кроме N 1а-г, 2а/1-6, 2г), Гастелло, Кап.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Гречишникова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Дивная, Дружная, Еловая, Еловая Аллея, Закатная, Клубная, Княжеская, Кометная, Ю. Костикова,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Краснодонская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Красных Зорь, Куйбышева (N 119-217, 60-100),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Малоярославская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Молодой Гвардии, А. Невского (N 14а, б), Орудийная, Пирогова, М-ра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Плоткина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Полевая, Преображенская, Пригородная, Ген. Пронина, Римская, Серова, Советская,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Старокаменная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Старосаперная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Стрелецкая, Сурикова, Счастливая, Танковая, Фортовая Дорога, Ген. Хохлова, Чувашская, Шахматная, М-ра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Шорникова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Юбилейная.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3.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Переулки: Восточный.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Площади: Октябрьская.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Беговая, Великолукская, Восточная, Киевская (N 77-119, 58-98), Кленовая, Книжная, Минусинская, П. Морозова (N 1-113, 2-108), Ольховая, Осиновая, Марш.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Новикова, Печатная, Сосновая, Тихорецкая (N 43-61),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Тобольская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Фабричная.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4.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 xml:space="preserve">Переулки: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Спортивный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Энгельса.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Мира (N 67-95, 86-132а).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Каменная,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Лейт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 Катина (N 1-31а, 2-16), Каштановая Аллея (N 33а-139, 30-146), Коммунальная (N 3-35, 8-34, 40-54), Красная (N 3-39а, 4-40а), К. Маркса (N 33-95, 56-158), Офицерская, Полюсная, Пугачева, С. Разина, Спортивная, Чкалова (N 1-55, 2-64), Фестивальная Аллея, Энгельса (N 51-77, 36-56)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ред. Постановления администрации городского округа "Город Калининград" </w:t>
      </w:r>
      <w:hyperlink r:id="rId13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"Весна", "Вишневый сад", "Зарница", "Золотой ранет", "Планета", "Подводник", "Радуга", "Ягодка".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5.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Проезды: Дзержинского.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Аллея Смелых (N 3-69, 10-80г), Белгородская, Водная, Дзержинского (N 39-87, 36-128), Днепропетровская, Дюнная, Запорожская, М-ра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Козенкова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З. Космодемьянской, Летная, Мукомольная, К. Назаровой, Типографская, Черниговская, Хрустальная, Яблочная.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6 с УИОП.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Бульвары: Л. Шевцовой.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Улицы: Батальная (N 94), У. Громовой (N 3-37), Интернациональная (N 7, 27-77, 66-74), О. Кошевого (N 5-17, 35, 20-76)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ред. Постановления администрации городского округа "Город Калининград" </w:t>
      </w:r>
      <w:hyperlink r:id="rId14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"Янтарь".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7.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Переулки: Партизанский, Северный.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 xml:space="preserve">Улицы: Азовская,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Верхнеозерная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1-11, 2-10), Гаражная, Л. Голикова, Горького (N 1-101, 2-100), Госпитальная, Земельная, Знойная,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Калязинская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Ген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.-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лейт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 Озерова (N 39-55, 32-40), Партизанская, Первомайская, Пролетарская (N 111-129), Ракитная, Тихая, Юношеская.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8.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Арсенальный, Ганзейский,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Краснокаменный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Крылова, Лозовой, Р. Люксембург,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Многопрудный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Орловский, Пехотный, А. Попова, Ю. Смирнова, Таганрогский, Туруханский 1-й, Туруханский 2-й.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Проезды: Ровный.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Поселки: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Кутузово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Л. Андреева, Арсенальная, Барклая де Толли, Ген. Белобородова, Богатырская, Брянская, В.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Бусловского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Верхние Поля, В.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Гакуна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Генеральская, Герцена, Глинки, Гончарова, Д. Давыдова, В. Денисова, Златоустовская, Знаменская, Ключевая, Колхозная, Кольцова, Корсунская,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Краснокаменная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Краснохолмская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Крылова, Лозовая, Р. Люксембург, Малая Лесная, А. Невского (от N 137 и далее, от N 106 и далее),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Неманская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Нижние Поля, Б. Окружная 3-я, Б. Окружная 4-я, Онежская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Орловская, Павлова, Пехотная, Платова, А. Попова, Ген. Раевского, Родниковая, Сливовая, Ю. Смирнова,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Староорудийная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Таганрогская, Туруханская, Фурманова, К. Цеткин, Червонная, Янтарная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ред. Постановления администрации городского округа "Город Калининград" </w:t>
      </w:r>
      <w:hyperlink r:id="rId15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"Искра", "Мелиоратор", "Энергетик".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9.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Аральский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Джамбула,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Славянский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Сухумский, Тихоокеанский.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Поселки: А. Космодемьянского.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Алтайская 1-я, Алтайская 2-я,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Аральская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Благодатная, Дальневосточная, Джамбула, Ю. Долгорукого, Ижорская, Изумрудная,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Каблукова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Казахская, Карагандинская,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Карташева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1-59, 2-50а), Лазурная, Макаренко, Механическая, 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 xml:space="preserve">Новгородская,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Селенгинская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Сестрорецкая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Славянская (кроме N 40-42), Сухумская, Тихоокеанская, Урицкого, Хабаровская, Челюскинская.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Шоссе: Балтийское.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"Балтиец".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10.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Советский (N 49-109, 68-128).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Алябьева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21-33),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Войнич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Курганская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Косм. Леонова (N 51-89, 34-74), К. Маркса (N 6-16),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Молочинского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Чекистов (N 1-19, 14-24),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Лейт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Яналова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5, 5а, 4-32).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11.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Безымянный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Беланова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Лукашова.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Поселки: Чкаловск, Западный.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Авиационная, Безымянная 1-я,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Беланова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Бойко,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Габайдулина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Гавриленко, Горбунова, Докука,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Жиленкова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Калачева,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Лейт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. Калинина, Лукашова, Мира,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Хрисанфова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Территории размещения садоводческих, огороднических и дачных некоммерческих объединений: "40 лет Победы", "50 лет Октября", "Возрождение", "Дивное", "Дивное-1", "Дружба-2", "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Калачево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", "Кедр", "Космос", "Космос-1", "Космос-2", "Лесное", "Нива", "Полет", "Полет-1", "Родник", "Сокол".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12.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Набережные: Ветеранов.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Большевистский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Дзержинского, Калинина,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Ольштынский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Парковый.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Проспекты: Калинина (N 1-109),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Ленинский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133-151).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Багратиона (N 1-95), Дзержинского (N 1-5, 2-12), Красноармейская, Мебельная, Октябрьская (четная сторона от N 68 и далее),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Ольштынская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Омская, 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 xml:space="preserve">Ореховая, Песочная, Большая Песочная, Малая Песочная,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Подп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Половца, Мл.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Лейт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Ротко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Б. Хмельницкого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ред. Постановления администрации городского округа "Город Калининград" </w:t>
      </w:r>
      <w:hyperlink r:id="rId16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"Остров".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13.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Переулки: Кутаисский.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Проезды: Крымский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бзац введен Постановлением администрации городского округа "Город Калининград" </w:t>
      </w:r>
      <w:hyperlink r:id="rId17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Московский (от N 185 и далее, от N 182 и далее).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Аксакова, Баженова, Бакинская,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Балашовская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Бежецкая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Белибейская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Д. Денисова, Р.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Зорге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Краснопрудная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Куприна, Кутаисская, Миклухо-Маклая, Свердлова, Сиреневая, Суздальская, Таврическая, Тамбовская, Тверская,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Толбухина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Тульская, Флотская, Холмогорская, Читинская, Чукотская, Шуйская 1-я, Шуйская 2-я, Ялтинская (N 75-95, 72-86б)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ред. Постановлений администрации городского округа "Город Калининград" </w:t>
      </w:r>
      <w:hyperlink r:id="rId18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15.05.2015 N 787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 </w:t>
      </w:r>
      <w:hyperlink r:id="rId19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"Чайка", "ЦБЗ-1", "Дружба", "Сад-9", "Водник-3", "Заря", "Колосок", "Василек", "Октябрьское".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14.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Набережные: Правая (N 7).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Каштановый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Косогорный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Нахимова, Нефтяной, Радищева, Ремесленный, Ремонтный, Станочный.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Победы (N 41-153, 20-108).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 xml:space="preserve">Улицы: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Адмиральская, А.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Бровковича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Вагоностроительная, Велосипедная Дорога, Донская, Закавказская, Е. Колесникова,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Косогорная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Кутузова (N 29-47, 26-44), Литейная, Нахимова, Нефтяная, Поперечная, Радищева, Ремесленная, Ремонтная, Рылеева, Станочная, Ульяновская, Харьковская, Энгельса (N 1-49, 2-32).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"Вагоностроитель-1", "Ромашка", "Сад-1", "Сад-2".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ООШ N 15.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</w:t>
      </w:r>
      <w:proofErr w:type="spellStart"/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Войнова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Волоколамский, Двинской,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Клинской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Краснознаменский, Новинский, Окский, А. Орлова, Севастопольский, Снайперский, Г. Щербакова, Энергетиков.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Аллея Смелых (N 77-219, 82-200), Ангарская,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Бронницкая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Возрождения, Войкова, Володарского, Волоколамская,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Волочаевская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Грибная, Грунтовая, Двинская, Дзержинского (от N 89 и далее, от N 140 и далее), И.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Земнухова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Клинская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Краснознаменская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С. Лазо, Луганская, Муромская,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Новинская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Окская, Откосная, А. Орлова, Полтавская, Раменская, Севастопольская,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Солнечногорская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Судостроительная (N 165-173, 140-144),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Щаденко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Г. Щербакова,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Яхромская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Территории размещения садоводческих, огороднических и дачных некоммерческих объединений: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"Железнодорожник" (ул. И.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Земнухова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), "Заря" (ул. С. Лазо), "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Ивушка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", "Медик", "Пищевик", "Радуга", "Чайка", "Южный".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16.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Серпуховский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Трамвайный, Трамвайный 2-й, Южный.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Ленинский (N 159, 88-100)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ред. Постановления администрации городского округа "Город Калининград" </w:t>
      </w:r>
      <w:hyperlink r:id="rId20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15.05.2015 N 787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Площади: Калинина.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Багратиона (N 99-133),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Железнодорожная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Киевская (N 1, 2-22а), Южная.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Лицей N 17.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Проспекты: Ленинский (N 34-86).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Багратиона (N 114-160),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Полоцкая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Портовая (N 3-29, 2а, 6), Серпуховская,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Эльблонгская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Лицей N 18.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Переулки: Зоологический, Театральный.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Мира (N 43-65, 6-84а).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Ермака,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Грекова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Зоологическая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1-35), Комсомольская (N 15-41, 2-42а), Косм. Леонова (N 1-37, 2-32а), К. Маркса (N 3-27),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Косм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Пацаева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Полк. Сафронова, Театральная (N 36-42), Чайковского (N 41-47, 64-68), Ушинского, Шиллера.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19.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Набережные: Правая (N 31, 33).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Балтийский,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Бодайбинский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Воздушный, Золотистый, Лесная Аллея, Матросский, Полярный, Радистов,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Розовый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Рябиновый, Цветочный.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Поселки: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Прегольский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Совхозный.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Мира (от N 173а и далее, от N 168б и далее), Победы (от N 155 и далее, от N 110 и далее).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Белинского (N 53-63, 52-62), Боцманская, Брусничная, Воздушная (N 21-33, 2-10), Галактическая, В. Дубинина, Дубовая Аллея, Жуковского, Золотистая, Колесная, Компасная,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Красносельская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1-55, 2-30), Матросская, Менделеева, Серж.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Мишина, Млечная, Б. Окружная 1-я (четная сторона), Отдельная, Ряд. Павленко, Полярная, Проточная, Радистов, Ручейная, Сосновый Бор, Таймырская, Тенистая Аллея, Тимирязева, Тихоненко, Трудовая, Усадебная, Химическая, Цирковая, Штурвальная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ред. Постановления администрации городского округа "Город Калининград" </w:t>
      </w:r>
      <w:hyperlink r:id="rId21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"Весна", "Вымпел", "Дружба-1", "Заря", "Лето", "Ромашка", "Радуга", "Сад-3", "Фрегат".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>СОШ N 21.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Болотный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Державина, Лесопарковый, Столярный.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Мира (N 105-167, 136-162).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Серж.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Ахмедова,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Бассейная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Белинского (N 1-51, 2-50), Болотная, Бумажная, Бригадная, Ватутина, Взводная, Воздушная (N 35-89, 12-90), Воронежская, Глазунова, Державина, Добролюбова,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Лейт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Катина (N 33-117, 94-100),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Красносельская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57-89, 32-90), Лесопарковая, Б. Окружная 1-я (нечетная сторона), Палубная, Писарева, Саперная, Саратовская, Столярная, Художественная, Целлюлозная, Циолковского, Чапаева (N 23-45, 24-42), Якорная, Яблоневая Аллея.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"Утро", "Золотой петушок" (Б. Окружная), "Мечта" (ул. Бригадная).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Гимназия N 22.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Бульвары: Солнечный.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Переулки: Малый, Мореходный.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Ленинский (N 83а-129).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Набережные: Ген.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Карбышева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Старопрегольская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Багратиона (N 24-122), Имени Героя Советского Союза А. Дорофеева, Казанская,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Краснооктябрьская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Мореходная, Проф. Морозова (Архангельская), Новый Вал, Октябрьская (нечетная сторона), Ген. Павлова (N 2-20, 22-40), Парусная,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Эпроновская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(в ред. Постановления администрации городского округа "Город Калининград" </w:t>
      </w:r>
      <w:hyperlink r:id="rId22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Лицей N 23.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Переулки: Больничный, Житомирский.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Ленинский (N 2-32), Московский (N 1-39).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 xml:space="preserve">Улицы: </w:t>
      </w:r>
      <w:proofErr w:type="spellStart"/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Барнаульская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Бесселя, Больничная, Ботаническая, Вагнера, Ген. Галицкого (кроме N 32-36а, б, 50, 52), Геологическая, Диккенса, Житомирская,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Загорская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Звездная, Коперника, Космическая, Салтыкова-Щедрина, Сибирская, Театральная (N 13-33б).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24.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Грига,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Пионерский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Площади: Марш. Василевского.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Улицы: 9 Апреля (N 22-104), Боткина, Ю. Гагарина (N 1а-г), Гражданская, Грига (N 34-60), Лазаретная, Литовский Вал (N 24-56), Мраморная, Нерчинская, Пионерская, Рижская, Томская, Угловая, Фрунзе (N 35-105), Яновская, Ярославская.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25 с УИОП.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Московский (N 99-183).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Улицы: 1812 Года, 9 Апреля (N 2-20), Белокаменная, Ю. Гагарина (N 2а/1 6, 2г), Грига (N 2-24), Дачная, Кирпичная, Литовский Вал (N 23-59б, 48-58), Стекольная, Физкультурная, Фрунзе (N 30-98).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26.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Бульвары: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Борисовский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(абзац введен Постановлением администрации городского округа "Город Калининград" </w:t>
      </w:r>
      <w:hyperlink r:id="rId23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Переулки: Левитана, Львовский, Пархоменко, Ржевский 1-й, Ржевский 2-й, Ржевский 3-й.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Поселки: Малое Борисово.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Проезды: Андреевский 1-й, Андреевский 2-й.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Айвазовского, Акварельная, Андреевская, Багряная, Бирюзовая, Васильковая, Величавая, Вербная, Вересковая, Владивостокская, Георгиевская, Дежнева, Декоративная,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Подп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Емельянова,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Измаильская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Карпатская, Краснопресненская, Левитана, Лобачевского, Львовская, Мечникова, Мичурина, 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Мозаичная, Моховая, Одесская, Пархоменко, Пограничная, Радужная, Семипалатинская, Станиславского, С. Халтурина, Шишкина, Ямская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ред. Постановления администрации городского округа "Город Калининград" </w:t>
      </w:r>
      <w:hyperlink r:id="rId24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"Дунай", "Знание", "Железнодорожник", "Орбита".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28.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Переулки: А. Дубровиной, Качалова, Лаптевых, Можайский, Нансена, Немировича-Данченко, Тбилисский, Транспортный.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Бабаева, Бабушкина, Баумана, А. Дубровиной, Заводская, К.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Заслонова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Камчатская, Качалова, Кремлевская,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Курнакова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Ладушкина, Лаптевых, Лунная, А. Матросова (N 31-39, 20-40), Можайская, Нансена, Немировича-Данченко, Петрозаводская, Портовая (N 44-88), Российская, А. Суворова (кроме N 109-125, 110-144), Тбилисская, Транспортная, Чаадаева, Щепкина.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Тупики: Транспортный.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"Космос", "Радость", "Фестивальное".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29.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Переулки: Судостроительный, Товарный, Батальный.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Улицы: 8 Марта, Батальная (N 1-119, 4-54, 110, 120-138), Инженерная (нечетная сторона), О. Кошевого (N 1-3), Машиностроительная (N 2-188),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Очаковская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2-я, Судостроительная (N 15-163а, 2-138), Товарная, Дрожжевая, Самаркандская, Серж.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Щедина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Тупики: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Тихорецкий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"Пенсионер".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30.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Бульвары: Петра Великого, Ф. Лефорта.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Переулки: Лучистый, И. Сусанина, Рассветный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ред. Постановления администрации городского округа "Город Калининград" </w:t>
      </w:r>
      <w:hyperlink r:id="rId25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Бахчисарайская, В. Высоцкого, Гайдара (от N 87 и далее, от N 94 и далее),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Георгиновая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Гончарная, Горчакова, Горького (от N 199 и далее, от N 162 и далее), Дорожная, Живописная, Маршала Жукова, Зеленая (нечетная сторона), Луговая, Лучистая, Минометная, Монетная, Мостовая, Нарвская (N 51-107), П. Панина, Поселковая, Прицельная, Пулеметная, Рассветная, Сенокосная, Согласия (четная сторона), И. Сусанина, Украинская, Флотская, Черноморская, Ясная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ред. Постановления администрации городского округа "Город Калининград" </w:t>
      </w:r>
      <w:hyperlink r:id="rId26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"Золотая осень", "Победа".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31.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Проезды: Озерный.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Проф. Баранова, Минская (N 1-15, 2-24), Пролетарская (N 1-87, 52-84), Проф. Севастьянова (четная сторона), Сергеева, Ген.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Соммера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29-37, 32-68), Черняховского (N 17, 52-78), Шевченко.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Гимназия N 32.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Переулки: Большой.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Ленинский (N 1-79б).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М.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Галковского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Подп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.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Иванникова, Минская (N 17-23), Рокоссовского, Проф. Севастьянова (нечетная сторона), Ген.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Соммера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1-23, 2-30), Университетская, Черняховского (N 1-5, 2-40).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33.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Береговой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Венский, Майский, Потемкина.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 xml:space="preserve">Улицы: Артиллерийская, Береговая, Берлинская, Братская,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Старш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Дадаева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Парт.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Железняка, Корабельная, Куйбышева (N 15-117, 8-42), Костромская, Курортная, Линейная, Липовая Аллея, Майская, А. Невского (N 1-105г, 16-76), Потемкина, Пражская, Сержантская, Уфимская.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"Мичуринец-1".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Лицей N 35.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Набережные: Петра Великого.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Московский (N 2-54).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Армавирская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Марш.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Баграмяна, Ген.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Буткова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Ген. Галицкого (N 32-36а, б, 50, 52), В. Гюго, Красноярская, Мариупольская.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36.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Переулки: Литовский, Черепичный, Ялтинский.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Московский (N 64-172).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Грига (N 3-15),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Лесопильная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Литовский Вал (N 63-103, 64-66),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Адм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Трибуца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Черепичная, Ялтинская (N 5-63, 65а, б, 4-40)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ред. Постановления администрации городского округа "Город Калининград" </w:t>
      </w:r>
      <w:hyperlink r:id="rId27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38.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Переулки: М. Зощенко, Крымский, М. Светлова, М. Цветаевой.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А. Ахматовой, Балтийская,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Билибина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А. Блока, М. Булгакова, Валдайская, Верещагина, Вишневая, Владимирская, Ф.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Воейкова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М. Волошина, Городская, Горького (N 103-197, 110-160), С. Есенина, Полк.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Ефремова, Зеленая (четная сторона), М. Зощенко, Крымская,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Адм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. Макарова, Нарвская (N 62-102), Б. Пастернака, Пятигорская, М. Светлова, Северная, Ст.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Лейт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Сибирякова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И. Франко, Ген.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Челнокова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10-32), М. Цветаевой.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СОШ N 39.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Камский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1-й, Камский 2-й, Ладушкина, Портовиков, Портовиков 2-й, Г. Тимофеевой 1-й.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Улицы: Березовая, Камская, Керченская, Киевская (N 121-161, 100-132а), Малиновая, А. Матросова (N 15, 19, 2-8), Садовая, А. Суворова (N 109-125, 110-144), Г. Тимофеевой, Тихорецкая (N 69-73).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Гимназия N 40.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Ю. Маточкина, Согласия (нечетная сторона), В.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Фермора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Ген.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Челнокова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(от N 34 и далее), Елизаветинская.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41.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Набережные: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Маринеско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Переулки: Клинический.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Московский (N 81-97).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Улицы: ул. 9 Апреля (нечетная сторона), Зарайская, Клиническая, Строительная, С. Тюленина, Учебная, Фрунзе (N 9-21).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43.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Желябова,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Калужский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Нарвский.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Советский (N 20-38б, 1-47).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Гайдара (N 1-55, 2-4б), Желябова, Калужская, Мусоргского, Нарвская (N 1-49, 6-50),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Ген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.-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лейт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. Озерова (N 1-15, 2-28), Памяти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Павших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в Афганистане, Уральская.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44.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Грибоедова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Достоевского,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Загородный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Ладожский, Озерный, Островского.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Д. Бедного,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Беломорская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Верхнеозерная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13-39, 12-40), Гоголя,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Грибоедова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Достоевского, Загородная,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Лейт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.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Князева, Котовского, Ладожская, Ленинградская, Лермонтова, Лескова, Лесная, Молодежная, Музыкальная, А. Невского (N 78-104, 107-133), Некрасова, Озерная, Островского, Парковая Аллея, Стрелковая, В. Талалихина, Тельмана, Л. Толстого, Тургенева, Чехова.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45.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Бульвары: Южный (N 1-15).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Переулки: Альпийский 1-й, Альпийский 2-й.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Улицы: Автомобильная (N 1-23, 2-22), Альпийская, Батальная (N 62-86, 92), У. Громовой (N 2-58, 39-57, 69-75), Л. Иванихиной, Интернациональная (N 9-25, 32-44, 46-64), Ген. Толстикова (нечетная сторона)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ред. Постановлений администрации городского округа "Город Калининград" </w:t>
      </w:r>
      <w:hyperlink r:id="rId28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15.05.2015 N 787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 </w:t>
      </w:r>
      <w:hyperlink r:id="rId29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"Заря", "Рассвет".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46 с УИОП.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Иртышский, Киевский,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Тихорецкий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Проезды: Летний.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Улицы: Автомобильная (от N 25 и далее, от N 24 и далее), Дарвина, Инженерная (четная сторона), Интернациональная (N 5), Иртышская, Киевская (N 67, 69, 24-56), Коммунистическая, Летняя, П. Морозова (N 115-141, 110-172), Судостроительная (N 5-11), Тихорецкая (N 1-41, 4-20), Ген. Толстикова (четная сторона), Школьная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ред. Постановления администрации городского округа "Город Калининград" </w:t>
      </w:r>
      <w:hyperlink r:id="rId30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"Летнее".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47.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Серж.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Колоскова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Минина и Пожарского,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Свободный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>Проезды: Октябрьский 1-й, Октябрьский 2-й.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Мира (N 23-41), Победы (N 1-39, 2-18).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Бородинская, Горная, Гостиная, Дм. Донского, Каштановая Аллея (N 1-29, 2-28), Е. Ковальчук, Коломенская, Серж. </w:t>
      </w:r>
      <w:proofErr w:type="spellStart"/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Колоскова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Кутузова (N 3-27, 4-22), Магнитная, Марата, Минина и Пожарского, Огарева, Пушкина, М. Расковой, Свободная, Чапаева (N 1-19, 2-22).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48.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Переулки: Заводской, Рабочий.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Поселки: Прибрежный.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Улицы: Береговая, Воскресенская, Заводская, Крещенская, Парковая, Рабочая, Строительная.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"Горизонт", "Изумруд", "Мечта", "Солнечное", "Тюльпан", "Шторм".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Лицей N 49.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Кирова,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Советский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Щорса.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Мира (N 2).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spellStart"/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Алябьева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1-7, 12-22), Брамса, Генделя, Г. Димитрова, Зоологическая (N 43-71, 42-50), Кирова,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Кронштадтская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К. Маркса (N 1, 28-50), Менжинского, Москвина, Носова, Репина, Римского-Корсакова, Серафимовича, Ш. Руставели, Ушакова, Чайковского (N 4-58а, 3-37),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Лейт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Яналова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3, 15-17, 34-50), Марш.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Борзова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1-65, 2-56), Мл.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Лейт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Родителева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Комсомольская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47-111, 46-112), Красная (N 63-109, 70-142), Чекистов (N 28-40, 41-59), Чернышевского (N 3-19, 16-26), Щорса, Туркменская.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Тупики: Зоологический.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50.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Броненосный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Ломоносова, П. Флоренского.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>Проспекты: Советский (от N 161 и далее).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Авторемонтная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Бердянская, А.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Болотова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Марш.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Борзова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67-107, 58б,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д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е, 60-104), Броненосная, М. Булатова, Вернадского, Дунайская,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Ген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.-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лейт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. Захарова, Каштановая Аллея (N 143-185, 158-178), Красная (N 117-143), Ломоносова (N 1-89, 2-86), Молдавская, Нескучная, Никитина, Олимпийская, Осенняя, Осетинская,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Полецкого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1-33, 6-24а), Самарская, Светлая, Ташкентская, Уютная, П. Флоренского, Чекистов (N 61-141, 42-120), Чкалова (от N 57 и далее, от N 66 и далее)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ред. Постановлений администрации городского округа "Город Калининград" </w:t>
      </w:r>
      <w:hyperlink r:id="rId31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15.05.2015 N 787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 </w:t>
      </w:r>
      <w:hyperlink r:id="rId32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Территории размещения садоводческих, огороднических и дачных некоммерческих объединений: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"Веселое", "Дачное", "Дружба", "Дружба-3", "Золотая осень", "Консервщик", "Нескучное", "Портовик", "Спутник", "Энергетик", "Янтарь", "Янтарь-2".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НОШ N 53.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Переулки: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Алданский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Алданский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2-й,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Аральский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Арзамасский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Карташева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Сызранский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А. Толстого.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Поселки: А. Космодемьянского.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Алданская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Аральская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Арзамасская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Берестяная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Серж.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Бурыхина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Карташева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(N 61-129а, 52-126), Курильская,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Лужская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Магнитогорская, Сеченова, Славянская (N 40, 42),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Сызранская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 А. Толстого.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Территории размещения садоводческих, огороднических и дачных некоммерческих объединений: "Вагоностроитель", "Водник-1", "Дельфин", "Надежда", "Осень", "Пчелка", "Сад-1", "Сад-2".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СОШ N 56.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Бульвары: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Южный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(четная сторона, нечетная сторона от N 17 и далее).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Улицы: У. Громовой (нечетная сторона N 59-65, от N 77 и далее, N 68 и далее), Карамзина, О. Кошевого (N 45, 82-90)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</w:t>
      </w:r>
      <w:proofErr w:type="gram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ред. Постановлений администрации городского округа "Город Калининград" </w:t>
      </w:r>
      <w:hyperlink r:id="rId33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 xml:space="preserve">от </w:t>
        </w:r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lastRenderedPageBreak/>
          <w:t>15.05.2015 N 787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, </w:t>
      </w:r>
      <w:hyperlink r:id="rId34" w:history="1">
        <w:r w:rsidRPr="00A906C2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14.12.2016 N 1900</w:t>
        </w:r>
      </w:hyperlink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Начальная школа - детский сад N 72.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Проспекты: Советский (от N 186 и далее).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Переулки: Солдатский 1-й, Солдатский 2-й.</w:t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Улицы: </w:t>
      </w:r>
      <w:proofErr w:type="gram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Белорусская,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Белостокская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Велижская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Волховская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Гравийная, Гурьева, Задонского, Кировоградская, Короленко, Красная (от N 257 и далее, от N 224 и далее),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Лауреатная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Ломоносова (от N 88 и далее, от N 99 и далее),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Невельская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Б. Окружная 2-я,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Окуловская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>Полецкого</w:t>
      </w:r>
      <w:proofErr w:type="spellEnd"/>
      <w:r w:rsidRPr="00A906C2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(от N 35 и далее, от N 36 и далее), Псковская, Рыбников, Соколиная, Ставропольская, Старорусская, Третьяковская, Херсонская, Солдатская.</w:t>
      </w:r>
      <w:proofErr w:type="gramEnd"/>
    </w:p>
    <w:p w:rsidR="00063460" w:rsidRDefault="00063460"/>
    <w:sectPr w:rsidR="0006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06C2"/>
    <w:rsid w:val="00063460"/>
    <w:rsid w:val="00A9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0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6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906C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A9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9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90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589506" TargetMode="External"/><Relationship Id="rId13" Type="http://schemas.openxmlformats.org/officeDocument/2006/relationships/hyperlink" Target="http://docs.cntd.ru/document/444957964" TargetMode="External"/><Relationship Id="rId18" Type="http://schemas.openxmlformats.org/officeDocument/2006/relationships/hyperlink" Target="http://docs.cntd.ru/document/428542747" TargetMode="External"/><Relationship Id="rId26" Type="http://schemas.openxmlformats.org/officeDocument/2006/relationships/hyperlink" Target="http://docs.cntd.ru/document/4449579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4957964" TargetMode="External"/><Relationship Id="rId34" Type="http://schemas.openxmlformats.org/officeDocument/2006/relationships/hyperlink" Target="http://docs.cntd.ru/document/444957964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44957964" TargetMode="External"/><Relationship Id="rId17" Type="http://schemas.openxmlformats.org/officeDocument/2006/relationships/hyperlink" Target="http://docs.cntd.ru/document/444957964" TargetMode="External"/><Relationship Id="rId25" Type="http://schemas.openxmlformats.org/officeDocument/2006/relationships/hyperlink" Target="http://docs.cntd.ru/document/444957964" TargetMode="External"/><Relationship Id="rId33" Type="http://schemas.openxmlformats.org/officeDocument/2006/relationships/hyperlink" Target="http://docs.cntd.ru/document/4285427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4957964" TargetMode="External"/><Relationship Id="rId20" Type="http://schemas.openxmlformats.org/officeDocument/2006/relationships/hyperlink" Target="http://docs.cntd.ru/document/428542747" TargetMode="External"/><Relationship Id="rId29" Type="http://schemas.openxmlformats.org/officeDocument/2006/relationships/hyperlink" Target="http://docs.cntd.ru/document/44495796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957964" TargetMode="External"/><Relationship Id="rId11" Type="http://schemas.openxmlformats.org/officeDocument/2006/relationships/hyperlink" Target="http://docs.cntd.ru/document/444957964" TargetMode="External"/><Relationship Id="rId24" Type="http://schemas.openxmlformats.org/officeDocument/2006/relationships/hyperlink" Target="http://docs.cntd.ru/document/444957964" TargetMode="External"/><Relationship Id="rId32" Type="http://schemas.openxmlformats.org/officeDocument/2006/relationships/hyperlink" Target="http://docs.cntd.ru/document/444957964" TargetMode="External"/><Relationship Id="rId5" Type="http://schemas.openxmlformats.org/officeDocument/2006/relationships/hyperlink" Target="http://docs.cntd.ru/document/428542747" TargetMode="External"/><Relationship Id="rId15" Type="http://schemas.openxmlformats.org/officeDocument/2006/relationships/hyperlink" Target="http://docs.cntd.ru/document/444957964" TargetMode="External"/><Relationship Id="rId23" Type="http://schemas.openxmlformats.org/officeDocument/2006/relationships/hyperlink" Target="http://docs.cntd.ru/document/444957964" TargetMode="External"/><Relationship Id="rId28" Type="http://schemas.openxmlformats.org/officeDocument/2006/relationships/hyperlink" Target="http://docs.cntd.ru/document/42854274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28542747" TargetMode="External"/><Relationship Id="rId19" Type="http://schemas.openxmlformats.org/officeDocument/2006/relationships/hyperlink" Target="http://docs.cntd.ru/document/444957964" TargetMode="External"/><Relationship Id="rId31" Type="http://schemas.openxmlformats.org/officeDocument/2006/relationships/hyperlink" Target="http://docs.cntd.ru/document/428542747" TargetMode="External"/><Relationship Id="rId4" Type="http://schemas.openxmlformats.org/officeDocument/2006/relationships/hyperlink" Target="http://docs.cntd.ru/document/446615386" TargetMode="External"/><Relationship Id="rId9" Type="http://schemas.openxmlformats.org/officeDocument/2006/relationships/hyperlink" Target="http://docs.cntd.ru/document/453135768" TargetMode="External"/><Relationship Id="rId14" Type="http://schemas.openxmlformats.org/officeDocument/2006/relationships/hyperlink" Target="http://docs.cntd.ru/document/444957964" TargetMode="External"/><Relationship Id="rId22" Type="http://schemas.openxmlformats.org/officeDocument/2006/relationships/hyperlink" Target="http://docs.cntd.ru/document/444957964" TargetMode="External"/><Relationship Id="rId27" Type="http://schemas.openxmlformats.org/officeDocument/2006/relationships/hyperlink" Target="http://docs.cntd.ru/document/444957964" TargetMode="External"/><Relationship Id="rId30" Type="http://schemas.openxmlformats.org/officeDocument/2006/relationships/hyperlink" Target="http://docs.cntd.ru/document/44495796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4133</Words>
  <Characters>23563</Characters>
  <Application>Microsoft Office Word</Application>
  <DocSecurity>0</DocSecurity>
  <Lines>196</Lines>
  <Paragraphs>55</Paragraphs>
  <ScaleCrop>false</ScaleCrop>
  <Company/>
  <LinksUpToDate>false</LinksUpToDate>
  <CharactersWithSpaces>27641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2018-04-03T15:24:00Z</dcterms:created>
  <dcterms:modified xsi:type="dcterms:W3CDTF">2018-04-03T15:24:00Z</dcterms:modified>
</cp:coreProperties>
</file>